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0E3">
      <w:pPr>
        <w:shd w:val="clear" w:color="auto" w:fill="FFFFFF"/>
        <w:spacing w:before="125" w:after="376" w:line="240" w:lineRule="atLeast"/>
        <w:jc w:val="both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</w:p>
    <w:p w:rsidR="00000000" w:rsidRDefault="008110E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Консультация для родителей на тему:</w:t>
      </w:r>
    </w:p>
    <w:p w:rsidR="00000000" w:rsidRDefault="008110E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«Развивающие игры как средство развития интеллектуальных способностей детей дошкольного возраста»</w:t>
      </w:r>
      <w:r>
        <w:rPr>
          <w:rFonts w:ascii="Times New Roman" w:hAnsi="Times New Roman"/>
          <w:b/>
          <w:color w:val="333333"/>
          <w:kern w:val="36"/>
          <w:sz w:val="28"/>
          <w:szCs w:val="28"/>
        </w:rPr>
        <w:t xml:space="preserve">                                     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«Без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 нет</w:t>
      </w:r>
      <w:r>
        <w:rPr>
          <w:rFonts w:ascii="Times New Roman" w:hAnsi="Times New Roman"/>
          <w:color w:val="333333"/>
          <w:sz w:val="28"/>
          <w:szCs w:val="28"/>
        </w:rPr>
        <w:t>, не может быть полноценного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умственного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Игра – это искра, </w:t>
      </w:r>
      <w:r>
        <w:rPr>
          <w:rFonts w:ascii="Times New Roman" w:hAnsi="Times New Roman"/>
          <w:color w:val="333333"/>
          <w:sz w:val="28"/>
          <w:szCs w:val="28"/>
        </w:rPr>
        <w:t>зажигающая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огонек пытливости и любознательности».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В. А. Сухомлинский.</w:t>
      </w:r>
    </w:p>
    <w:p w:rsidR="00000000" w:rsidRDefault="008110E3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Для современной образовательной системы проблема умственного,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интеллектуального развития чрезвычайно важна</w:t>
      </w:r>
      <w:r>
        <w:rPr>
          <w:rFonts w:ascii="Times New Roman" w:hAnsi="Times New Roman"/>
          <w:color w:val="333333"/>
          <w:sz w:val="28"/>
          <w:szCs w:val="28"/>
        </w:rPr>
        <w:t>. Необходимо компетентно ориентироваться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возрастающем объеме знаний</w:t>
      </w:r>
      <w:r>
        <w:rPr>
          <w:rFonts w:ascii="Times New Roman" w:hAnsi="Times New Roman"/>
          <w:color w:val="333333"/>
          <w:sz w:val="28"/>
          <w:szCs w:val="28"/>
        </w:rPr>
        <w:t xml:space="preserve">. На </w:t>
      </w:r>
      <w:r>
        <w:rPr>
          <w:rFonts w:ascii="Times New Roman" w:hAnsi="Times New Roman"/>
          <w:color w:val="333333"/>
          <w:sz w:val="28"/>
          <w:szCs w:val="28"/>
        </w:rPr>
        <w:t>первый план выдвигается задача формирования творческой личности, умеющей активно проявлять умственные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способности</w:t>
      </w:r>
      <w:r>
        <w:rPr>
          <w:rFonts w:ascii="Times New Roman" w:hAnsi="Times New Roman"/>
          <w:color w:val="333333"/>
          <w:sz w:val="28"/>
          <w:szCs w:val="28"/>
        </w:rPr>
        <w:t>.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дошкольном возрасте</w:t>
      </w:r>
      <w:r>
        <w:rPr>
          <w:rFonts w:ascii="Times New Roman" w:hAnsi="Times New Roman"/>
          <w:color w:val="333333"/>
          <w:sz w:val="28"/>
          <w:szCs w:val="28"/>
        </w:rPr>
        <w:t> происходит закладка такого фундамента.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Современный педагог ставит своей целью воспитание ребёнка-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дошкольника – творческ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 развитого</w:t>
      </w:r>
      <w:r>
        <w:rPr>
          <w:rFonts w:ascii="Times New Roman" w:hAnsi="Times New Roman"/>
          <w:color w:val="333333"/>
          <w:sz w:val="28"/>
          <w:szCs w:val="28"/>
        </w:rPr>
        <w:t>, инициативного, раскрепощенного, с высоким уровнем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 познавательных процессов, умеющего самостоятельно искать знания. Этому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способствует</w:t>
      </w:r>
      <w:r>
        <w:rPr>
          <w:rFonts w:ascii="Times New Roman" w:hAnsi="Times New Roman"/>
          <w:color w:val="333333"/>
          <w:sz w:val="28"/>
          <w:szCs w:val="28"/>
        </w:rPr>
        <w:t> игра – один из основных видов детской деятельности.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Использование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</w:t>
      </w:r>
      <w:r>
        <w:rPr>
          <w:rFonts w:ascii="Times New Roman" w:hAnsi="Times New Roman"/>
          <w:color w:val="333333"/>
          <w:sz w:val="28"/>
          <w:szCs w:val="28"/>
        </w:rPr>
        <w:t> игр ведет к ускорен</w:t>
      </w:r>
      <w:r>
        <w:rPr>
          <w:rFonts w:ascii="Times New Roman" w:hAnsi="Times New Roman"/>
          <w:color w:val="333333"/>
          <w:sz w:val="28"/>
          <w:szCs w:val="28"/>
        </w:rPr>
        <w:t>ию познания окружающего мира, а значит 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интеллектуального развития</w:t>
      </w:r>
      <w:r>
        <w:rPr>
          <w:rFonts w:ascii="Times New Roman" w:hAnsi="Times New Roman"/>
          <w:color w:val="333333"/>
          <w:sz w:val="28"/>
          <w:szCs w:val="28"/>
        </w:rPr>
        <w:t>, а также к устранению проблем, имеющихся в умственном, психическом, речевом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развитии</w:t>
      </w:r>
      <w:r>
        <w:rPr>
          <w:rFonts w:ascii="Times New Roman" w:hAnsi="Times New Roman"/>
          <w:color w:val="333333"/>
          <w:sz w:val="28"/>
          <w:szCs w:val="28"/>
        </w:rPr>
        <w:t>. Ребенок, увлеченный привлекательным замыслом новой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 xml:space="preserve">, как бы ни замечает того, что он учится, хотя </w:t>
      </w:r>
      <w:r>
        <w:rPr>
          <w:rFonts w:ascii="Times New Roman" w:hAnsi="Times New Roman"/>
          <w:color w:val="333333"/>
          <w:sz w:val="28"/>
          <w:szCs w:val="28"/>
        </w:rPr>
        <w:t>при этом сталкивается с затруднениями. Знания, данные в занимательной форме, усваиваются детьми быстрее, прочнее и легче.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«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Развивающие игры – это игры</w:t>
      </w:r>
      <w:r>
        <w:rPr>
          <w:rFonts w:ascii="Times New Roman" w:hAnsi="Times New Roman"/>
          <w:color w:val="333333"/>
          <w:sz w:val="28"/>
          <w:szCs w:val="28"/>
        </w:rPr>
        <w:t>, моделирующие сам творческий процесс и создающие свой микроклимат, где появляются возможности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ития творческой стороны интеллекта</w:t>
      </w:r>
      <w:r>
        <w:rPr>
          <w:rFonts w:ascii="Times New Roman" w:hAnsi="Times New Roman"/>
          <w:color w:val="333333"/>
          <w:sz w:val="28"/>
          <w:szCs w:val="28"/>
        </w:rPr>
        <w:t>, познавательных процессов»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(Борис Павлович Никитин)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Почти каждая игра может быть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развивающей</w:t>
      </w:r>
      <w:r>
        <w:rPr>
          <w:rFonts w:ascii="Times New Roman" w:hAnsi="Times New Roman"/>
          <w:color w:val="333333"/>
          <w:sz w:val="28"/>
          <w:szCs w:val="28"/>
        </w:rPr>
        <w:t>, если не делать за ребенка то, что он сам может сделать, не думать за него, если он сам может додуматься.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 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«Кубики Никитина»</w:t>
      </w:r>
      <w:r>
        <w:rPr>
          <w:rFonts w:ascii="Times New Roman" w:hAnsi="Times New Roman"/>
          <w:color w:val="333333"/>
          <w:sz w:val="28"/>
          <w:szCs w:val="28"/>
        </w:rPr>
        <w:t> - прекрасный дидактический материал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</w:t>
      </w:r>
      <w:r>
        <w:rPr>
          <w:rFonts w:ascii="Times New Roman" w:hAnsi="Times New Roman"/>
          <w:color w:val="333333"/>
          <w:sz w:val="28"/>
          <w:szCs w:val="28"/>
        </w:rPr>
        <w:t> логического мышления, восприятия, внимания. Борис Павлович Никитин разработал систему таких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игр</w:t>
      </w:r>
      <w:r>
        <w:rPr>
          <w:rFonts w:ascii="Times New Roman" w:hAnsi="Times New Roman"/>
          <w:color w:val="333333"/>
          <w:sz w:val="28"/>
          <w:szCs w:val="28"/>
        </w:rPr>
        <w:t>, как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«Сложи узор»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«Куб для всех»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«Уникуб»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«Сложи квадрат»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«Точечки»</w:t>
      </w:r>
      <w:r>
        <w:rPr>
          <w:rFonts w:ascii="Times New Roman" w:hAnsi="Times New Roman"/>
          <w:color w:val="333333"/>
          <w:sz w:val="28"/>
          <w:szCs w:val="28"/>
        </w:rPr>
        <w:t>. Каждая игра Никитина пред</w:t>
      </w:r>
      <w:r>
        <w:rPr>
          <w:rFonts w:ascii="Times New Roman" w:hAnsi="Times New Roman"/>
          <w:color w:val="333333"/>
          <w:sz w:val="28"/>
          <w:szCs w:val="28"/>
        </w:rPr>
        <w:t xml:space="preserve">ставляет собой набор задач, которые ребенок решает с помощью кубиков, кирпичиков, квадратов из дерева или пластика,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деталей конструктора и т. д. Задачи даются ребенку в различной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форме</w:t>
      </w:r>
      <w:r>
        <w:rPr>
          <w:rFonts w:ascii="Times New Roman" w:hAnsi="Times New Roman"/>
          <w:color w:val="333333"/>
          <w:sz w:val="28"/>
          <w:szCs w:val="28"/>
        </w:rPr>
        <w:t>: в виде модели, плоскостного рисунка, рисунка в изометрии, чертежа, и т</w:t>
      </w:r>
      <w:r>
        <w:rPr>
          <w:rFonts w:ascii="Times New Roman" w:hAnsi="Times New Roman"/>
          <w:color w:val="333333"/>
          <w:sz w:val="28"/>
          <w:szCs w:val="28"/>
        </w:rPr>
        <w:t>аким образом знакомят его с разными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способами передачи информации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восприятие цвета, формы, величины используются логические блоки Дьенеша - эффективное пособие, разработанное венгерским психологом и математиком Золтаном Дьенешем для подготовки мышления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> к усвоению математики. Дидактическое пособие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«Логические блоки»</w:t>
      </w:r>
      <w:r>
        <w:rPr>
          <w:rFonts w:ascii="Times New Roman" w:hAnsi="Times New Roman"/>
          <w:color w:val="333333"/>
          <w:sz w:val="28"/>
          <w:szCs w:val="28"/>
        </w:rPr>
        <w:t> состоит из 48 объёмных геометрических фигур, различающихся по форме, цвету, размеру и толщине. Таким образом, каждая фигура характеризуется четырьмя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свойствами</w:t>
      </w:r>
      <w:r>
        <w:rPr>
          <w:rFonts w:ascii="Times New Roman" w:hAnsi="Times New Roman"/>
          <w:color w:val="333333"/>
          <w:sz w:val="28"/>
          <w:szCs w:val="28"/>
        </w:rPr>
        <w:t>: цветом, формой, размером</w:t>
      </w:r>
      <w:r>
        <w:rPr>
          <w:rFonts w:ascii="Times New Roman" w:hAnsi="Times New Roman"/>
          <w:color w:val="333333"/>
          <w:sz w:val="28"/>
          <w:szCs w:val="28"/>
        </w:rPr>
        <w:t xml:space="preserve"> и толщиной.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Сначала предлагаются самые простые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«Раздели фигуры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(блоки)</w:t>
      </w:r>
      <w:r>
        <w:rPr>
          <w:rFonts w:ascii="Times New Roman" w:hAnsi="Times New Roman"/>
          <w:color w:val="333333"/>
          <w:sz w:val="28"/>
          <w:szCs w:val="28"/>
        </w:rPr>
        <w:t>»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(по цвету, или форме, или размеру, или толщине)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«Найди фигуру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(блоки)</w:t>
      </w:r>
      <w:r>
        <w:rPr>
          <w:rFonts w:ascii="Times New Roman" w:hAnsi="Times New Roman"/>
          <w:color w:val="333333"/>
          <w:sz w:val="28"/>
          <w:szCs w:val="28"/>
        </w:rPr>
        <w:t>»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(по цвету, форме, размеру, толщине)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«Создай образ»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(по схеме)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Далее проводится более сложный вариант</w:t>
      </w:r>
      <w:r>
        <w:rPr>
          <w:rFonts w:ascii="Times New Roman" w:hAnsi="Times New Roman"/>
          <w:color w:val="333333"/>
          <w:sz w:val="28"/>
          <w:szCs w:val="28"/>
        </w:rPr>
        <w:t>. Это разбиение блоков по свойствам (с использованием кругов,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«Домино»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Уникальный по своим возможностям и доступный в применении дидактический материал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«Цветные палочки Кюизенера»</w:t>
      </w:r>
      <w:r>
        <w:rPr>
          <w:rFonts w:ascii="Times New Roman" w:hAnsi="Times New Roman"/>
          <w:color w:val="333333"/>
          <w:sz w:val="28"/>
          <w:szCs w:val="28"/>
        </w:rPr>
        <w:t>. Универсальный материал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 у детей</w:t>
      </w:r>
      <w:r>
        <w:rPr>
          <w:rFonts w:ascii="Times New Roman" w:hAnsi="Times New Roman"/>
          <w:color w:val="333333"/>
          <w:sz w:val="28"/>
          <w:szCs w:val="28"/>
        </w:rPr>
        <w:t> логико-математических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стей</w:t>
      </w:r>
      <w:r>
        <w:rPr>
          <w:rFonts w:ascii="Times New Roman" w:hAnsi="Times New Roman"/>
          <w:color w:val="333333"/>
          <w:sz w:val="28"/>
          <w:szCs w:val="28"/>
        </w:rPr>
        <w:t> разработал бельгийский учитель начальной школы Джордж Кюизинер.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«Палочки Кюизенера»</w:t>
      </w:r>
      <w:r>
        <w:rPr>
          <w:rFonts w:ascii="Times New Roman" w:hAnsi="Times New Roman"/>
          <w:color w:val="333333"/>
          <w:sz w:val="28"/>
          <w:szCs w:val="28"/>
        </w:rPr>
        <w:t> – это набор счетных палочек, которые еще называют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«цветными палочками»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«цветными числами»</w:t>
      </w:r>
      <w:r>
        <w:rPr>
          <w:rFonts w:ascii="Times New Roman" w:hAnsi="Times New Roman"/>
          <w:color w:val="333333"/>
          <w:sz w:val="28"/>
          <w:szCs w:val="28"/>
        </w:rPr>
        <w:t xml:space="preserve">. В наборе содержатся четырехгранные палочки 10 разных цветов и длиной от 1 </w:t>
      </w:r>
      <w:r>
        <w:rPr>
          <w:rFonts w:ascii="Times New Roman" w:hAnsi="Times New Roman"/>
          <w:color w:val="333333"/>
          <w:sz w:val="28"/>
          <w:szCs w:val="28"/>
        </w:rPr>
        <w:t>до 10 см. Палочки одной длины выполнены в одном цвете и обозначают определенное число. Чем больше длина палочки, тем больше числовое значение она выражает.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«Счетные палочки Кюизенера»</w:t>
      </w:r>
      <w:r>
        <w:rPr>
          <w:rFonts w:ascii="Times New Roman" w:hAnsi="Times New Roman"/>
          <w:color w:val="333333"/>
          <w:sz w:val="28"/>
          <w:szCs w:val="28"/>
        </w:rPr>
        <w:t> являются многофункциональным математическим пособием, которое позволяет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«через руки»</w:t>
      </w:r>
      <w:r>
        <w:rPr>
          <w:rFonts w:ascii="Times New Roman" w:hAnsi="Times New Roman"/>
          <w:color w:val="333333"/>
          <w:sz w:val="28"/>
          <w:szCs w:val="28"/>
        </w:rPr>
        <w:t> ребенка формировать понятие числовой последовательности, состава числа, отношений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«больше – меньше»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«право – лево»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«между»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«длиннее»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«выше»</w:t>
      </w:r>
      <w:r>
        <w:rPr>
          <w:rFonts w:ascii="Times New Roman" w:hAnsi="Times New Roman"/>
          <w:color w:val="333333"/>
          <w:sz w:val="28"/>
          <w:szCs w:val="28"/>
        </w:rPr>
        <w:t> и многое другое. Набор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способствует развитию творчества</w:t>
      </w:r>
      <w:r>
        <w:rPr>
          <w:rFonts w:ascii="Times New Roman" w:hAnsi="Times New Roman"/>
          <w:color w:val="333333"/>
          <w:sz w:val="28"/>
          <w:szCs w:val="28"/>
        </w:rPr>
        <w:t>, фантазии и воображения, познавательной акт</w:t>
      </w:r>
      <w:r>
        <w:rPr>
          <w:rFonts w:ascii="Times New Roman" w:hAnsi="Times New Roman"/>
          <w:color w:val="333333"/>
          <w:sz w:val="28"/>
          <w:szCs w:val="28"/>
        </w:rPr>
        <w:t>ивности, мышления, внимания, пространственного ориентирования, восприятия, комбинаторных и конструкторских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способностей</w:t>
      </w:r>
      <w:r>
        <w:rPr>
          <w:rFonts w:ascii="Times New Roman" w:hAnsi="Times New Roman"/>
          <w:color w:val="333333"/>
          <w:sz w:val="28"/>
          <w:szCs w:val="28"/>
        </w:rPr>
        <w:t>, мелкой моторики.</w:t>
      </w:r>
    </w:p>
    <w:p w:rsidR="00000000" w:rsidRDefault="008110E3">
      <w:pPr>
        <w:spacing w:before="188" w:after="188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начальном этапе занятий палочки Кюизенера используются как игровой материал. Дети играют с ними, как с обычными куб</w:t>
      </w:r>
      <w:r>
        <w:rPr>
          <w:rFonts w:ascii="Times New Roman" w:hAnsi="Times New Roman"/>
          <w:color w:val="333333"/>
          <w:sz w:val="28"/>
          <w:szCs w:val="28"/>
        </w:rPr>
        <w:t>иками, палочками, конструктором, по ходу игр и занятий, знакомясь с цветами, размерами и формами.</w:t>
      </w:r>
    </w:p>
    <w:p w:rsidR="00000000" w:rsidRDefault="008110E3">
      <w:pPr>
        <w:spacing w:before="188" w:after="188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На втором этапе палочки уже выступают как математическое пособие. И тут дети учатся постигать законы загадочного мира чисел и других математических понятий.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</w:t>
      </w:r>
      <w:r>
        <w:rPr>
          <w:rFonts w:ascii="Times New Roman" w:hAnsi="Times New Roman"/>
          <w:color w:val="333333"/>
          <w:sz w:val="28"/>
          <w:szCs w:val="28"/>
        </w:rPr>
        <w:t>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интенсивного развития</w:t>
      </w:r>
      <w:r>
        <w:rPr>
          <w:rFonts w:ascii="Times New Roman" w:hAnsi="Times New Roman"/>
          <w:color w:val="333333"/>
          <w:sz w:val="28"/>
          <w:szCs w:val="28"/>
        </w:rPr>
        <w:t> пространственного мышления, памяти, внимания, творческого воображения, конструкторских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способностей</w:t>
      </w:r>
      <w:r>
        <w:rPr>
          <w:rFonts w:ascii="Times New Roman" w:hAnsi="Times New Roman"/>
          <w:color w:val="333333"/>
          <w:sz w:val="28"/>
          <w:szCs w:val="28"/>
        </w:rPr>
        <w:t xml:space="preserve">, мелкой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моторики применяются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игры </w:t>
      </w:r>
      <w:r>
        <w:rPr>
          <w:rFonts w:ascii="Times New Roman" w:hAnsi="Times New Roman"/>
          <w:color w:val="333333"/>
          <w:sz w:val="28"/>
          <w:szCs w:val="28"/>
        </w:rPr>
        <w:t>Вячеслава Вадимовича Воскобовича. В основном, это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- конструкторы и головоломки, сопровождающ</w:t>
      </w:r>
      <w:r>
        <w:rPr>
          <w:rFonts w:ascii="Times New Roman" w:hAnsi="Times New Roman"/>
          <w:color w:val="333333"/>
          <w:sz w:val="28"/>
          <w:szCs w:val="28"/>
        </w:rPr>
        <w:t>иеся сказочными сюжетами. По словам В. В.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Воскобовича</w:t>
      </w:r>
      <w:r>
        <w:rPr>
          <w:rFonts w:ascii="Times New Roman" w:hAnsi="Times New Roman"/>
          <w:color w:val="333333"/>
          <w:sz w:val="28"/>
          <w:szCs w:val="28"/>
        </w:rPr>
        <w:t>: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«Это — не просто игра, это — познавательная деятельность»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работе с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дошкольниками</w:t>
      </w:r>
      <w:r>
        <w:rPr>
          <w:rFonts w:ascii="Times New Roman" w:hAnsi="Times New Roman"/>
          <w:color w:val="333333"/>
          <w:sz w:val="28"/>
          <w:szCs w:val="28"/>
        </w:rPr>
        <w:t> используется технология ТРИЗ, автором которой является Генрих Саулович Альтшуллер. ТРИЗ – теория решения изобретатель</w:t>
      </w:r>
      <w:r>
        <w:rPr>
          <w:rFonts w:ascii="Times New Roman" w:hAnsi="Times New Roman"/>
          <w:color w:val="333333"/>
          <w:sz w:val="28"/>
          <w:szCs w:val="28"/>
        </w:rPr>
        <w:t>ских задач, первоначально адресованная инженерно – техническим работникам, в последние десятилетия широко применяется в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среде педагогов</w:t>
      </w:r>
      <w:r>
        <w:rPr>
          <w:rFonts w:ascii="Times New Roman" w:hAnsi="Times New Roman"/>
          <w:color w:val="333333"/>
          <w:sz w:val="28"/>
          <w:szCs w:val="28"/>
        </w:rPr>
        <w:t>. Адаптированная к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дошкольному возрасту</w:t>
      </w:r>
      <w:r>
        <w:rPr>
          <w:rFonts w:ascii="Times New Roman" w:hAnsi="Times New Roman"/>
          <w:color w:val="333333"/>
          <w:sz w:val="28"/>
          <w:szCs w:val="28"/>
        </w:rPr>
        <w:t> ТРИЗ – технология позволяет воспитывать и обучать ребенка под девизом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«Творчество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во всем»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28"/>
          <w:szCs w:val="28"/>
        </w:rPr>
        <w:t>«Волшебный мешочек»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(на ощупь)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«Похвалушки»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(двое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детей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хвалят каждый свой предмет)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«Вдвоем»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(по очереди рассказывают о предмете, придерживаясь схем)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«Загадка»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(составление рассказа – загадки, не называя предмет)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«Хорошо - плохо»</w:t>
      </w:r>
      <w:r>
        <w:rPr>
          <w:rFonts w:ascii="Times New Roman" w:hAnsi="Times New Roman"/>
          <w:color w:val="333333"/>
          <w:sz w:val="28"/>
          <w:szCs w:val="28"/>
        </w:rPr>
        <w:t> или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«Ро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зовые – черные очки»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«Чудесные вещи»</w:t>
      </w:r>
      <w:r>
        <w:rPr>
          <w:rFonts w:ascii="Times New Roman" w:hAnsi="Times New Roman"/>
          <w:color w:val="333333"/>
          <w:sz w:val="28"/>
          <w:szCs w:val="28"/>
        </w:rPr>
        <w:t> (придумывание, изобретение чего-то нового, перенося свойства одного предмета на другой)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«Придумай сказочку»</w:t>
      </w:r>
      <w:r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(привычные объекты начинают обладать необычными свойствами)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Особое место в работе с детьми занимают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н</w:t>
      </w:r>
      <w:r>
        <w:rPr>
          <w:rFonts w:ascii="Times New Roman" w:hAnsi="Times New Roman"/>
          <w:color w:val="333333"/>
          <w:sz w:val="28"/>
          <w:szCs w:val="28"/>
        </w:rPr>
        <w:t>а составление целого из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частей</w:t>
      </w:r>
      <w:r>
        <w:rPr>
          <w:rFonts w:ascii="Times New Roman" w:hAnsi="Times New Roman"/>
          <w:color w:val="333333"/>
          <w:sz w:val="28"/>
          <w:szCs w:val="28"/>
        </w:rPr>
        <w:t>: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«Танграм»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«Колумвово яйцо»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«Вьетнамская игра»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«Монгольская игра»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«Листик»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«Волшебнй круг»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«Головоломка Пифагора»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«Пентамино»</w:t>
      </w:r>
      <w:r>
        <w:rPr>
          <w:rFonts w:ascii="Times New Roman" w:hAnsi="Times New Roman"/>
          <w:color w:val="333333"/>
          <w:sz w:val="28"/>
          <w:szCs w:val="28"/>
        </w:rPr>
        <w:t xml:space="preserve">. Сущность этих игр состоит в том, чтобы воссоздать на плоскости силуэты предметов по образу </w:t>
      </w:r>
      <w:r>
        <w:rPr>
          <w:rFonts w:ascii="Times New Roman" w:hAnsi="Times New Roman"/>
          <w:color w:val="333333"/>
          <w:sz w:val="28"/>
          <w:szCs w:val="28"/>
        </w:rPr>
        <w:t>или замыслу. Каждая игра представляет собой комплект геометрических фигур. Такой комплект получается в результате деления одной геометрической фигуры (н., квадрата в игре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«Танграм»</w:t>
      </w:r>
      <w:r>
        <w:rPr>
          <w:rFonts w:ascii="Times New Roman" w:hAnsi="Times New Roman"/>
          <w:color w:val="333333"/>
          <w:sz w:val="28"/>
          <w:szCs w:val="28"/>
        </w:rPr>
        <w:t> или круга в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«Волшебном круге»</w:t>
      </w:r>
      <w:r>
        <w:rPr>
          <w:rFonts w:ascii="Times New Roman" w:hAnsi="Times New Roman"/>
          <w:color w:val="333333"/>
          <w:sz w:val="28"/>
          <w:szCs w:val="28"/>
        </w:rPr>
        <w:t>) на несколько частей.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Способ</w:t>
      </w:r>
      <w:r>
        <w:rPr>
          <w:rFonts w:ascii="Times New Roman" w:hAnsi="Times New Roman"/>
          <w:color w:val="333333"/>
          <w:sz w:val="28"/>
          <w:szCs w:val="28"/>
        </w:rPr>
        <w:t> действия в играх</w:t>
      </w:r>
      <w:r>
        <w:rPr>
          <w:rFonts w:ascii="Times New Roman" w:hAnsi="Times New Roman"/>
          <w:color w:val="333333"/>
          <w:sz w:val="28"/>
          <w:szCs w:val="28"/>
        </w:rPr>
        <w:t xml:space="preserve"> прост, однако требует умственной и двигательной активности, самостоятельности. Из любого набора можно составить изображения разнообразной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конфигурации</w:t>
      </w:r>
      <w:r>
        <w:rPr>
          <w:rFonts w:ascii="Times New Roman" w:hAnsi="Times New Roman"/>
          <w:color w:val="333333"/>
          <w:sz w:val="28"/>
          <w:szCs w:val="28"/>
        </w:rPr>
        <w:t>: силуэты животных, птиц, человека, транспорта, узоры. Силуэтное изображение схематично, но образ легко у</w:t>
      </w:r>
      <w:r>
        <w:rPr>
          <w:rFonts w:ascii="Times New Roman" w:hAnsi="Times New Roman"/>
          <w:color w:val="333333"/>
          <w:sz w:val="28"/>
          <w:szCs w:val="28"/>
        </w:rPr>
        <w:t>гадывается по основным, характерным признакам предмета, форме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практике широко используется группа игр,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интеллект дошкольников</w:t>
      </w:r>
      <w:r>
        <w:rPr>
          <w:rFonts w:ascii="Times New Roman" w:hAnsi="Times New Roman"/>
          <w:color w:val="333333"/>
          <w:sz w:val="28"/>
          <w:szCs w:val="28"/>
        </w:rPr>
        <w:t>, в ходе которых дети учатся планировать свои действия, обдумывать их, искать ответ, догадываться о результатах, т. е</w:t>
      </w:r>
      <w:r>
        <w:rPr>
          <w:rFonts w:ascii="Times New Roman" w:hAnsi="Times New Roman"/>
          <w:color w:val="333333"/>
          <w:sz w:val="28"/>
          <w:szCs w:val="28"/>
        </w:rPr>
        <w:t>. активно мыслить, - это головоломки. Головоломки могут 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быть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арифметическими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(угадывание чисел)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геометрическими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(с палочками, разрезание бумаги, сгибание проволоки)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• буквенными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(изографы, ребусы, кроссворды)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Они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интересны по содержанию</w:t>
      </w:r>
      <w:r>
        <w:rPr>
          <w:rFonts w:ascii="Times New Roman" w:hAnsi="Times New Roman"/>
          <w:color w:val="333333"/>
          <w:sz w:val="28"/>
          <w:szCs w:val="28"/>
        </w:rPr>
        <w:t>, заниматель</w:t>
      </w:r>
      <w:r>
        <w:rPr>
          <w:rFonts w:ascii="Times New Roman" w:hAnsi="Times New Roman"/>
          <w:color w:val="333333"/>
          <w:sz w:val="28"/>
          <w:szCs w:val="28"/>
        </w:rPr>
        <w:t>ны по форме, отличаются необычностью решения, парадоксальностью результата. Например, с помощью 4 палочек сложить на столе два треугольника. Увлекательные ребусы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> - это не только отличная гимнастика для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развития интеллекта</w:t>
      </w:r>
      <w:r>
        <w:rPr>
          <w:rFonts w:ascii="Times New Roman" w:hAnsi="Times New Roman"/>
          <w:color w:val="333333"/>
          <w:sz w:val="28"/>
          <w:szCs w:val="28"/>
        </w:rPr>
        <w:t>, но и хорошая возможност</w:t>
      </w:r>
      <w:r>
        <w:rPr>
          <w:rFonts w:ascii="Times New Roman" w:hAnsi="Times New Roman"/>
          <w:color w:val="333333"/>
          <w:sz w:val="28"/>
          <w:szCs w:val="28"/>
        </w:rPr>
        <w:t>ь пополнить словарный запас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детей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Кроссворды, обогащают знания об окружающем мире, учат правильному написанию слов.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Развивающие игры</w:t>
      </w:r>
      <w:r>
        <w:rPr>
          <w:rFonts w:ascii="Times New Roman" w:hAnsi="Times New Roman"/>
          <w:color w:val="333333"/>
          <w:sz w:val="28"/>
          <w:szCs w:val="28"/>
        </w:rPr>
        <w:t>, в которых ребёнку необходимо отгадывать загадки, любят все дети. Загадки расширяют кругозор,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развивают мышление</w:t>
      </w:r>
      <w:r>
        <w:rPr>
          <w:rFonts w:ascii="Times New Roman" w:hAnsi="Times New Roman"/>
          <w:color w:val="333333"/>
          <w:sz w:val="28"/>
          <w:szCs w:val="28"/>
        </w:rPr>
        <w:t>, тренирую</w:t>
      </w:r>
      <w:r>
        <w:rPr>
          <w:rFonts w:ascii="Times New Roman" w:hAnsi="Times New Roman"/>
          <w:color w:val="333333"/>
          <w:sz w:val="28"/>
          <w:szCs w:val="28"/>
        </w:rPr>
        <w:t>т сообразительность, логику и интуицию, т. к. в них присутствует уподобление, сравнение, метаморфическое описание предмета. Для решения даже самой простой загадки надо многое знать об окружающем мире. В процессе поиска правильного ответа дети в игровой фор</w:t>
      </w:r>
      <w:r>
        <w:rPr>
          <w:rFonts w:ascii="Times New Roman" w:hAnsi="Times New Roman"/>
          <w:color w:val="333333"/>
          <w:sz w:val="28"/>
          <w:szCs w:val="28"/>
        </w:rPr>
        <w:t>ме учатся рассуждать и делать необходимые выводы. При подборе загадок, необходимо учитывать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возраст детей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 остаются без внимания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игры</w:t>
      </w:r>
      <w:r>
        <w:rPr>
          <w:rFonts w:ascii="Times New Roman" w:hAnsi="Times New Roman"/>
          <w:color w:val="333333"/>
          <w:sz w:val="28"/>
          <w:szCs w:val="28"/>
        </w:rPr>
        <w:t> с использованием пословиц, поговорок (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«Повтори»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«Послушай и закончи»</w:t>
      </w:r>
      <w:r>
        <w:rPr>
          <w:rFonts w:ascii="Times New Roman" w:hAnsi="Times New Roman"/>
          <w:color w:val="333333"/>
          <w:sz w:val="28"/>
          <w:szCs w:val="28"/>
        </w:rPr>
        <w:t>,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«Скажи по-другому»</w:t>
      </w:r>
      <w:r>
        <w:rPr>
          <w:rFonts w:ascii="Times New Roman" w:hAnsi="Times New Roman"/>
          <w:color w:val="333333"/>
          <w:sz w:val="28"/>
          <w:szCs w:val="28"/>
        </w:rPr>
        <w:t> (Одно дело сказать о ком-либо</w:t>
      </w:r>
      <w:r>
        <w:rPr>
          <w:rFonts w:ascii="Times New Roman" w:hAnsi="Times New Roman"/>
          <w:color w:val="333333"/>
          <w:sz w:val="28"/>
          <w:szCs w:val="28"/>
        </w:rPr>
        <w:t>, что он причиняет неудобства своим постоянным присутствием, другое - что он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«надоел как горькая редька»</w:t>
      </w:r>
      <w:r>
        <w:rPr>
          <w:rFonts w:ascii="Times New Roman" w:hAnsi="Times New Roman"/>
          <w:color w:val="333333"/>
          <w:sz w:val="28"/>
          <w:szCs w:val="28"/>
        </w:rPr>
        <w:t>; одно дело сказать, что кто-либо пришел неожиданно, другое - что он 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>«свалился как снег на голову»</w:t>
      </w:r>
      <w:r>
        <w:rPr>
          <w:rFonts w:ascii="Times New Roman" w:hAnsi="Times New Roman"/>
          <w:color w:val="333333"/>
          <w:sz w:val="28"/>
          <w:szCs w:val="28"/>
        </w:rPr>
        <w:t>).</w:t>
      </w:r>
    </w:p>
    <w:p w:rsidR="00000000" w:rsidRDefault="008110E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Еще раз, говоря о значении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развивающих игр в интелл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ектуальном развитии дошкольников</w:t>
      </w:r>
      <w:r>
        <w:rPr>
          <w:rFonts w:ascii="Times New Roman" w:hAnsi="Times New Roman"/>
          <w:color w:val="333333"/>
          <w:sz w:val="28"/>
          <w:szCs w:val="28"/>
        </w:rPr>
        <w:t>, хочется подчеркнуть, что «знания, усвоенные без 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интереса</w:t>
      </w:r>
      <w:r>
        <w:rPr>
          <w:rFonts w:ascii="Times New Roman" w:hAnsi="Times New Roman"/>
          <w:color w:val="333333"/>
          <w:sz w:val="28"/>
          <w:szCs w:val="28"/>
        </w:rPr>
        <w:t>, не окрашенные собственным положительным отношением, эмоциями, не становятся полезными – это мертвый груз. Пассивное восприятие и усвоение не могут быть опорой прочн</w:t>
      </w:r>
      <w:r>
        <w:rPr>
          <w:rFonts w:ascii="Times New Roman" w:hAnsi="Times New Roman"/>
          <w:color w:val="333333"/>
          <w:sz w:val="28"/>
          <w:szCs w:val="28"/>
        </w:rPr>
        <w:t>ых знаний. Играя, гораздо легче выучить, лучше узнать, проявить при этом творчество».</w:t>
      </w:r>
    </w:p>
    <w:p w:rsidR="00000000" w:rsidRDefault="008110E3">
      <w:pPr>
        <w:jc w:val="both"/>
        <w:rPr>
          <w:rFonts w:ascii="Times New Roman" w:hAnsi="Times New Roman"/>
          <w:sz w:val="28"/>
          <w:szCs w:val="28"/>
        </w:rPr>
      </w:pPr>
    </w:p>
    <w:p w:rsidR="008110E3" w:rsidRDefault="008110E3">
      <w:pPr>
        <w:jc w:val="both"/>
      </w:pPr>
    </w:p>
    <w:sectPr w:rsidR="008110E3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22DF9"/>
    <w:rsid w:val="00181795"/>
    <w:rsid w:val="00422DF9"/>
    <w:rsid w:val="004C028C"/>
    <w:rsid w:val="005F0CE0"/>
    <w:rsid w:val="008110E3"/>
    <w:rsid w:val="00817CA5"/>
    <w:rsid w:val="00A232C0"/>
    <w:rsid w:val="00C05C77"/>
    <w:rsid w:val="79E8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на тему:</dc:title>
  <dc:creator>1</dc:creator>
  <cp:lastModifiedBy>User</cp:lastModifiedBy>
  <cp:revision>2</cp:revision>
  <cp:lastPrinted>2017-09-21T05:40:00Z</cp:lastPrinted>
  <dcterms:created xsi:type="dcterms:W3CDTF">2022-04-12T19:20:00Z</dcterms:created>
  <dcterms:modified xsi:type="dcterms:W3CDTF">2022-04-12T19:20:00Z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